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F52" w:rsidRPr="005F6B0A" w:rsidRDefault="000C1F52" w:rsidP="000C1F52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EucrosiaUPC" w:hAnsi="EucrosiaUPC" w:cs="EucrosiaUPC"/>
          <w:b/>
          <w:bCs/>
          <w:sz w:val="36"/>
          <w:szCs w:val="36"/>
          <w:cs/>
        </w:rPr>
      </w:pPr>
      <w:bookmarkStart w:id="0" w:name="_GoBack"/>
      <w:bookmarkEnd w:id="0"/>
      <w:r w:rsidRPr="005F6B0A">
        <w:rPr>
          <w:rFonts w:ascii="EucrosiaUPC" w:hAnsi="EucrosiaUPC" w:cs="EucrosiaUPC"/>
          <w:b/>
          <w:bCs/>
          <w:sz w:val="36"/>
          <w:szCs w:val="36"/>
          <w:cs/>
        </w:rPr>
        <w:t>ประวัติและผลงานอาจารย์</w:t>
      </w:r>
    </w:p>
    <w:p w:rsidR="000C1F52" w:rsidRPr="005F6B0A" w:rsidRDefault="000C1F52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/>
          <w:sz w:val="32"/>
          <w:szCs w:val="32"/>
        </w:rPr>
      </w:pPr>
      <w:bookmarkStart w:id="1" w:name="OLE_LINK1"/>
      <w:bookmarkStart w:id="2" w:name="OLE_LINK2"/>
    </w:p>
    <w:p w:rsidR="000C1F52" w:rsidRPr="005F6B0A" w:rsidRDefault="000C1F52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/>
          <w:b/>
          <w:bCs/>
          <w:sz w:val="32"/>
          <w:szCs w:val="32"/>
        </w:rPr>
      </w:pPr>
      <w:r w:rsidRPr="005F6B0A">
        <w:rPr>
          <w:rFonts w:ascii="EucrosiaUPC" w:hAnsi="EucrosiaUPC" w:cs="EucrosiaUPC"/>
          <w:b/>
          <w:bCs/>
          <w:sz w:val="32"/>
          <w:szCs w:val="32"/>
          <w:cs/>
        </w:rPr>
        <w:t>ชื่อ-นามสกุล  (ภาษาไทย)</w:t>
      </w:r>
      <w:r w:rsidRPr="005F6B0A"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Pr="005F6B0A">
        <w:rPr>
          <w:rFonts w:ascii="EucrosiaUPC" w:hAnsi="EucrosiaUPC" w:cs="EucrosiaUPC"/>
          <w:b/>
          <w:bCs/>
          <w:sz w:val="32"/>
          <w:szCs w:val="32"/>
          <w:cs/>
        </w:rPr>
        <w:tab/>
        <w:t>......................................................................</w:t>
      </w:r>
      <w:r w:rsidRPr="005F6B0A">
        <w:rPr>
          <w:rFonts w:ascii="EucrosiaUPC" w:hAnsi="EucrosiaUPC" w:cs="EucrosiaUPC"/>
          <w:b/>
          <w:bCs/>
          <w:sz w:val="32"/>
          <w:szCs w:val="32"/>
        </w:rPr>
        <w:t>.....................................</w:t>
      </w:r>
    </w:p>
    <w:p w:rsidR="000C1F52" w:rsidRPr="005F6B0A" w:rsidRDefault="000C1F52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/>
          <w:b/>
          <w:bCs/>
          <w:sz w:val="32"/>
          <w:szCs w:val="32"/>
        </w:rPr>
      </w:pPr>
      <w:r w:rsidRPr="005F6B0A">
        <w:rPr>
          <w:rFonts w:ascii="EucrosiaUPC" w:hAnsi="EucrosiaUPC" w:cs="EucrosiaUPC"/>
          <w:b/>
          <w:bCs/>
          <w:sz w:val="32"/>
          <w:szCs w:val="32"/>
          <w:cs/>
        </w:rPr>
        <w:t>ชื่อ-นามสกุล  (ภาษาอังกฤษ)</w:t>
      </w:r>
      <w:r w:rsidRPr="005F6B0A">
        <w:rPr>
          <w:rFonts w:ascii="EucrosiaUPC" w:hAnsi="EucrosiaUPC" w:cs="EucrosiaUPC"/>
          <w:b/>
          <w:bCs/>
          <w:sz w:val="32"/>
          <w:szCs w:val="32"/>
          <w:cs/>
        </w:rPr>
        <w:tab/>
        <w:t>......................................................................</w:t>
      </w:r>
      <w:r w:rsidRPr="005F6B0A">
        <w:rPr>
          <w:rFonts w:ascii="EucrosiaUPC" w:hAnsi="EucrosiaUPC" w:cs="EucrosiaUPC"/>
          <w:b/>
          <w:bCs/>
          <w:sz w:val="32"/>
          <w:szCs w:val="32"/>
        </w:rPr>
        <w:t>.....................................</w:t>
      </w:r>
    </w:p>
    <w:p w:rsidR="000C1F52" w:rsidRPr="005F6B0A" w:rsidRDefault="000C1F52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/>
          <w:b/>
          <w:bCs/>
          <w:sz w:val="32"/>
          <w:szCs w:val="32"/>
        </w:rPr>
      </w:pPr>
      <w:r w:rsidRPr="005F6B0A">
        <w:rPr>
          <w:rFonts w:ascii="EucrosiaUPC" w:hAnsi="EucrosiaUPC" w:cs="EucrosiaUPC"/>
          <w:b/>
          <w:bCs/>
          <w:sz w:val="32"/>
          <w:szCs w:val="32"/>
          <w:cs/>
        </w:rPr>
        <w:t>ตำแหน่งทางวิชาการ  ....................................................................................</w:t>
      </w:r>
      <w:r w:rsidRPr="005F6B0A">
        <w:rPr>
          <w:rFonts w:ascii="EucrosiaUPC" w:hAnsi="EucrosiaUPC" w:cs="EucrosiaUPC"/>
          <w:b/>
          <w:bCs/>
          <w:sz w:val="32"/>
          <w:szCs w:val="32"/>
        </w:rPr>
        <w:t>.....................................</w:t>
      </w:r>
    </w:p>
    <w:p w:rsidR="000C1F52" w:rsidRPr="005F6B0A" w:rsidRDefault="000C1F52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/>
          <w:b/>
          <w:bCs/>
          <w:sz w:val="32"/>
          <w:szCs w:val="32"/>
        </w:rPr>
      </w:pPr>
      <w:r w:rsidRPr="005F6B0A">
        <w:rPr>
          <w:rFonts w:ascii="EucrosiaUPC" w:hAnsi="EucrosiaUPC" w:cs="EucrosiaUPC"/>
          <w:b/>
          <w:bCs/>
          <w:sz w:val="32"/>
          <w:szCs w:val="32"/>
          <w:cs/>
        </w:rPr>
        <w:t xml:space="preserve">ที่ทำงาน </w:t>
      </w:r>
      <w:r w:rsidRPr="005F6B0A">
        <w:rPr>
          <w:rFonts w:ascii="EucrosiaUPC" w:hAnsi="EucrosiaUPC" w:cs="EucrosiaUPC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0C1F52" w:rsidRPr="005F6B0A" w:rsidRDefault="000C1F52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/>
          <w:b/>
          <w:bCs/>
          <w:sz w:val="32"/>
          <w:szCs w:val="32"/>
          <w:cs/>
        </w:rPr>
      </w:pPr>
      <w:r w:rsidRPr="005F6B0A">
        <w:rPr>
          <w:rFonts w:ascii="EucrosiaUPC" w:hAnsi="EucrosiaUPC" w:cs="EucrosiaUPC"/>
          <w:b/>
          <w:bCs/>
          <w:sz w:val="32"/>
          <w:szCs w:val="32"/>
          <w:cs/>
        </w:rPr>
        <w:t>เบอร์โทรศัพท์  ....................................................................................................................................</w:t>
      </w:r>
    </w:p>
    <w:p w:rsidR="000C1F52" w:rsidRPr="005F6B0A" w:rsidRDefault="000C1F52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/>
          <w:b/>
          <w:bCs/>
          <w:sz w:val="32"/>
          <w:szCs w:val="32"/>
        </w:rPr>
      </w:pPr>
      <w:r w:rsidRPr="005F6B0A">
        <w:rPr>
          <w:rFonts w:ascii="EucrosiaUPC" w:hAnsi="EucrosiaUPC" w:cs="EucrosiaUPC"/>
          <w:b/>
          <w:bCs/>
          <w:sz w:val="32"/>
          <w:szCs w:val="32"/>
        </w:rPr>
        <w:t>Email …………………………………………………………………………………………………………………………………………………………………</w:t>
      </w:r>
    </w:p>
    <w:p w:rsidR="000C1F52" w:rsidRPr="005F6B0A" w:rsidRDefault="000C1F52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/>
          <w:b/>
          <w:bCs/>
          <w:sz w:val="32"/>
          <w:szCs w:val="32"/>
        </w:rPr>
      </w:pPr>
    </w:p>
    <w:p w:rsidR="000C1F52" w:rsidRPr="005F6B0A" w:rsidRDefault="000C1F52" w:rsidP="000C1F52">
      <w:pPr>
        <w:pStyle w:val="Default"/>
        <w:tabs>
          <w:tab w:val="left" w:pos="426"/>
          <w:tab w:val="left" w:pos="993"/>
        </w:tabs>
        <w:ind w:right="-613"/>
        <w:rPr>
          <w:rFonts w:ascii="EucrosiaUPC" w:hAnsi="EucrosiaUPC" w:cs="EucrosiaUPC"/>
          <w:sz w:val="32"/>
          <w:szCs w:val="32"/>
          <w:cs/>
        </w:rPr>
      </w:pPr>
      <w:r w:rsidRPr="005F6B0A">
        <w:rPr>
          <w:rFonts w:ascii="EucrosiaUPC" w:hAnsi="EucrosiaUPC" w:cs="EucrosiaUPC"/>
          <w:b/>
          <w:bCs/>
          <w:sz w:val="32"/>
          <w:szCs w:val="32"/>
          <w:cs/>
        </w:rPr>
        <w:t>คุณวุฒิ สาขาวิชา และสถาบันที่สำเร็จการศึกษา</w:t>
      </w:r>
      <w:r w:rsidRPr="005F6B0A">
        <w:rPr>
          <w:rFonts w:ascii="EucrosiaUPC" w:hAnsi="EucrosiaUPC" w:cs="EucrosiaUPC"/>
          <w:b/>
          <w:bCs/>
          <w:sz w:val="32"/>
          <w:szCs w:val="32"/>
        </w:rPr>
        <w:t xml:space="preserve">  </w:t>
      </w:r>
      <w:r w:rsidRPr="005F6B0A">
        <w:rPr>
          <w:rFonts w:ascii="EucrosiaUPC" w:hAnsi="EucrosiaUPC" w:cs="EucrosiaUPC"/>
          <w:sz w:val="32"/>
          <w:szCs w:val="32"/>
          <w:cs/>
        </w:rPr>
        <w:t>(เรียงจากระดับปริญญาตรี  ปริญญาโท  และปริญญาเอก)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1134"/>
      </w:tblGrid>
      <w:tr w:rsidR="000C1F52" w:rsidRPr="005F6B0A" w:rsidTr="000C1F52">
        <w:tc>
          <w:tcPr>
            <w:tcW w:w="1526" w:type="dxa"/>
          </w:tcPr>
          <w:p w:rsidR="000C1F52" w:rsidRPr="005F6B0A" w:rsidRDefault="000C1F52" w:rsidP="000C1F52">
            <w:pPr>
              <w:pStyle w:val="Default"/>
              <w:tabs>
                <w:tab w:val="left" w:pos="426"/>
                <w:tab w:val="left" w:pos="993"/>
              </w:tabs>
              <w:ind w:right="-25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F6B0A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3118" w:type="dxa"/>
          </w:tcPr>
          <w:p w:rsidR="000C1F52" w:rsidRPr="005F6B0A" w:rsidRDefault="000C1F52" w:rsidP="000C1F52">
            <w:pPr>
              <w:pStyle w:val="Default"/>
              <w:tabs>
                <w:tab w:val="left" w:pos="426"/>
                <w:tab w:val="left" w:pos="993"/>
              </w:tabs>
              <w:ind w:right="-25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F6B0A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3261" w:type="dxa"/>
          </w:tcPr>
          <w:p w:rsidR="000C1F52" w:rsidRPr="005F6B0A" w:rsidRDefault="000C1F52" w:rsidP="000C1F52">
            <w:pPr>
              <w:pStyle w:val="Default"/>
              <w:tabs>
                <w:tab w:val="left" w:pos="426"/>
                <w:tab w:val="left" w:pos="993"/>
              </w:tabs>
              <w:ind w:right="-25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F6B0A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</w:tcPr>
          <w:p w:rsidR="000C1F52" w:rsidRPr="005F6B0A" w:rsidRDefault="000C1F52" w:rsidP="000C1F52">
            <w:pPr>
              <w:pStyle w:val="Default"/>
              <w:tabs>
                <w:tab w:val="left" w:pos="426"/>
                <w:tab w:val="left" w:pos="993"/>
              </w:tabs>
              <w:ind w:right="-25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F6B0A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0C1F52" w:rsidRPr="005F6B0A" w:rsidTr="000C1F52">
        <w:tc>
          <w:tcPr>
            <w:tcW w:w="1526" w:type="dxa"/>
          </w:tcPr>
          <w:p w:rsidR="000C1F52" w:rsidRPr="005F6B0A" w:rsidRDefault="000C1F52" w:rsidP="000C1F52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EucrosiaUPC" w:hAnsi="EucrosiaUPC" w:cs="EucrosiaUPC"/>
                <w:cs/>
              </w:rPr>
            </w:pPr>
            <w:r w:rsidRPr="005F6B0A">
              <w:rPr>
                <w:rFonts w:ascii="EucrosiaUPC" w:hAnsi="EucrosiaUPC" w:cs="EucrosiaUPC"/>
                <w:cs/>
              </w:rPr>
              <w:t>ค.บ.</w:t>
            </w:r>
          </w:p>
        </w:tc>
        <w:tc>
          <w:tcPr>
            <w:tcW w:w="3118" w:type="dxa"/>
          </w:tcPr>
          <w:p w:rsidR="000C1F52" w:rsidRPr="005F6B0A" w:rsidRDefault="000C1F52" w:rsidP="000C1F52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EucrosiaUPC" w:hAnsi="EucrosiaUPC" w:cs="EucrosiaUPC"/>
                <w:cs/>
              </w:rPr>
            </w:pPr>
            <w:r w:rsidRPr="005F6B0A">
              <w:rPr>
                <w:rFonts w:ascii="EucrosiaUPC" w:hAnsi="EucrosiaUPC" w:cs="EucrosiaUPC"/>
                <w:cs/>
              </w:rPr>
              <w:t>การประถมศึกษา</w:t>
            </w:r>
          </w:p>
        </w:tc>
        <w:tc>
          <w:tcPr>
            <w:tcW w:w="3261" w:type="dxa"/>
          </w:tcPr>
          <w:p w:rsidR="000C1F52" w:rsidRPr="005F6B0A" w:rsidRDefault="000C1F52" w:rsidP="000C1F52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EucrosiaUPC" w:hAnsi="EucrosiaUPC" w:cs="EucrosiaUPC"/>
                <w:cs/>
              </w:rPr>
            </w:pPr>
            <w:r w:rsidRPr="005F6B0A">
              <w:rPr>
                <w:rFonts w:ascii="EucrosiaUPC" w:hAnsi="EucrosiaUPC" w:cs="EucrosiaUPC"/>
                <w:cs/>
              </w:rPr>
              <w:t>จุฬาลงกรณ์มหาวิทยาลัย</w:t>
            </w:r>
          </w:p>
        </w:tc>
        <w:tc>
          <w:tcPr>
            <w:tcW w:w="1134" w:type="dxa"/>
          </w:tcPr>
          <w:p w:rsidR="000C1F52" w:rsidRPr="005F6B0A" w:rsidRDefault="000C1F52" w:rsidP="000C1F52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EucrosiaUPC" w:hAnsi="EucrosiaUPC" w:cs="EucrosiaUPC"/>
                <w:sz w:val="28"/>
              </w:rPr>
            </w:pPr>
            <w:r w:rsidRPr="005F6B0A">
              <w:rPr>
                <w:rFonts w:ascii="EucrosiaUPC" w:hAnsi="EucrosiaUPC" w:cs="EucrosiaUPC"/>
                <w:sz w:val="28"/>
              </w:rPr>
              <w:t>2538</w:t>
            </w:r>
          </w:p>
        </w:tc>
      </w:tr>
      <w:tr w:rsidR="000C1F52" w:rsidRPr="005F6B0A" w:rsidTr="000C1F52">
        <w:tc>
          <w:tcPr>
            <w:tcW w:w="1526" w:type="dxa"/>
          </w:tcPr>
          <w:p w:rsidR="000C1F52" w:rsidRPr="005F6B0A" w:rsidRDefault="000C1F52" w:rsidP="000C1F52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EucrosiaUPC" w:hAnsi="EucrosiaUPC" w:cs="EucrosiaUPC"/>
                <w:cs/>
              </w:rPr>
            </w:pPr>
            <w:r w:rsidRPr="005F6B0A">
              <w:rPr>
                <w:rFonts w:ascii="EucrosiaUPC" w:hAnsi="EucrosiaUPC" w:cs="EucrosiaUPC"/>
                <w:cs/>
              </w:rPr>
              <w:t>ค.ม.</w:t>
            </w:r>
          </w:p>
        </w:tc>
        <w:tc>
          <w:tcPr>
            <w:tcW w:w="3118" w:type="dxa"/>
          </w:tcPr>
          <w:p w:rsidR="000C1F52" w:rsidRPr="005F6B0A" w:rsidRDefault="000C1F52" w:rsidP="000C1F52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EucrosiaUPC" w:hAnsi="EucrosiaUPC" w:cs="EucrosiaUPC"/>
                <w:cs/>
              </w:rPr>
            </w:pPr>
            <w:r w:rsidRPr="005F6B0A">
              <w:rPr>
                <w:rFonts w:ascii="EucrosiaUPC" w:hAnsi="EucrosiaUPC" w:cs="EucrosiaUPC"/>
                <w:cs/>
              </w:rPr>
              <w:t>การประถมศึกษา</w:t>
            </w:r>
          </w:p>
        </w:tc>
        <w:tc>
          <w:tcPr>
            <w:tcW w:w="3261" w:type="dxa"/>
          </w:tcPr>
          <w:p w:rsidR="000C1F52" w:rsidRPr="005F6B0A" w:rsidRDefault="000C1F52" w:rsidP="000C1F52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EucrosiaUPC" w:hAnsi="EucrosiaUPC" w:cs="EucrosiaUPC"/>
                <w:cs/>
              </w:rPr>
            </w:pPr>
            <w:r w:rsidRPr="005F6B0A">
              <w:rPr>
                <w:rFonts w:ascii="EucrosiaUPC" w:hAnsi="EucrosiaUPC" w:cs="EucrosiaUPC"/>
                <w:cs/>
              </w:rPr>
              <w:t>จุฬาลงกรณ์มหาวิทยาลัย</w:t>
            </w:r>
          </w:p>
        </w:tc>
        <w:tc>
          <w:tcPr>
            <w:tcW w:w="1134" w:type="dxa"/>
          </w:tcPr>
          <w:p w:rsidR="000C1F52" w:rsidRPr="005F6B0A" w:rsidRDefault="000C1F52" w:rsidP="000C1F52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EucrosiaUPC" w:hAnsi="EucrosiaUPC" w:cs="EucrosiaUPC"/>
                <w:sz w:val="28"/>
              </w:rPr>
            </w:pPr>
            <w:r w:rsidRPr="005F6B0A">
              <w:rPr>
                <w:rFonts w:ascii="EucrosiaUPC" w:hAnsi="EucrosiaUPC" w:cs="EucrosiaUPC"/>
                <w:sz w:val="28"/>
              </w:rPr>
              <w:t>2544</w:t>
            </w:r>
          </w:p>
        </w:tc>
      </w:tr>
      <w:tr w:rsidR="000C1F52" w:rsidRPr="005F6B0A" w:rsidTr="000C1F52">
        <w:tc>
          <w:tcPr>
            <w:tcW w:w="1526" w:type="dxa"/>
          </w:tcPr>
          <w:p w:rsidR="000C1F52" w:rsidRPr="005F6B0A" w:rsidRDefault="000C1F52" w:rsidP="000C1F52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EucrosiaUPC" w:hAnsi="EucrosiaUPC" w:cs="EucrosiaUPC"/>
                <w:sz w:val="28"/>
              </w:rPr>
            </w:pPr>
            <w:r w:rsidRPr="005F6B0A">
              <w:rPr>
                <w:rFonts w:ascii="EucrosiaUPC" w:hAnsi="EucrosiaUPC" w:cs="EucrosiaUPC"/>
                <w:sz w:val="28"/>
              </w:rPr>
              <w:t>Ph.D.</w:t>
            </w:r>
          </w:p>
        </w:tc>
        <w:tc>
          <w:tcPr>
            <w:tcW w:w="3118" w:type="dxa"/>
          </w:tcPr>
          <w:p w:rsidR="000C1F52" w:rsidRPr="005F6B0A" w:rsidRDefault="000C1F52" w:rsidP="000C1F52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EucrosiaUPC" w:hAnsi="EucrosiaUPC" w:cs="EucrosiaUPC"/>
                <w:sz w:val="28"/>
              </w:rPr>
            </w:pPr>
            <w:r w:rsidRPr="005F6B0A">
              <w:rPr>
                <w:rFonts w:ascii="EucrosiaUPC" w:hAnsi="EucrosiaUPC" w:cs="EucrosiaUPC"/>
                <w:sz w:val="28"/>
              </w:rPr>
              <w:t>Early Childhood Education</w:t>
            </w:r>
          </w:p>
        </w:tc>
        <w:tc>
          <w:tcPr>
            <w:tcW w:w="3261" w:type="dxa"/>
          </w:tcPr>
          <w:p w:rsidR="000C1F52" w:rsidRPr="005F6B0A" w:rsidRDefault="000C1F52" w:rsidP="000C1F52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EucrosiaUPC" w:hAnsi="EucrosiaUPC" w:cs="EucrosiaUPC"/>
                <w:sz w:val="28"/>
              </w:rPr>
            </w:pPr>
            <w:r w:rsidRPr="005F6B0A">
              <w:rPr>
                <w:rFonts w:ascii="EucrosiaUPC" w:hAnsi="EucrosiaUPC" w:cs="EucrosiaUPC"/>
                <w:sz w:val="28"/>
              </w:rPr>
              <w:t>The University of Iowa, U.S.A.</w:t>
            </w:r>
          </w:p>
        </w:tc>
        <w:tc>
          <w:tcPr>
            <w:tcW w:w="1134" w:type="dxa"/>
          </w:tcPr>
          <w:p w:rsidR="000C1F52" w:rsidRPr="005F6B0A" w:rsidRDefault="000C1F52" w:rsidP="000C1F52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EucrosiaUPC" w:hAnsi="EucrosiaUPC" w:cs="EucrosiaUPC"/>
                <w:sz w:val="28"/>
              </w:rPr>
            </w:pPr>
            <w:r w:rsidRPr="005F6B0A">
              <w:rPr>
                <w:rFonts w:ascii="EucrosiaUPC" w:hAnsi="EucrosiaUPC" w:cs="EucrosiaUPC"/>
                <w:sz w:val="28"/>
              </w:rPr>
              <w:t>2547</w:t>
            </w:r>
          </w:p>
        </w:tc>
      </w:tr>
    </w:tbl>
    <w:p w:rsidR="000C1F52" w:rsidRPr="005F6B0A" w:rsidRDefault="000C1F52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/>
          <w:b/>
          <w:bCs/>
          <w:sz w:val="32"/>
          <w:szCs w:val="32"/>
        </w:rPr>
      </w:pPr>
    </w:p>
    <w:p w:rsidR="000C1F52" w:rsidRPr="005F6B0A" w:rsidRDefault="000C1F52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/>
          <w:b/>
          <w:bCs/>
          <w:sz w:val="32"/>
          <w:szCs w:val="32"/>
        </w:rPr>
      </w:pPr>
      <w:r w:rsidRPr="005F6B0A">
        <w:rPr>
          <w:rFonts w:ascii="EucrosiaUPC" w:hAnsi="EucrosiaUPC" w:cs="EucrosiaUPC"/>
          <w:b/>
          <w:bCs/>
          <w:sz w:val="32"/>
          <w:szCs w:val="32"/>
          <w:cs/>
        </w:rPr>
        <w:t>ความเชี่ยวชาญ</w:t>
      </w:r>
    </w:p>
    <w:p w:rsidR="000C1F52" w:rsidRPr="005F6B0A" w:rsidRDefault="000C1F52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/>
          <w:b/>
          <w:bCs/>
          <w:sz w:val="32"/>
          <w:szCs w:val="32"/>
        </w:rPr>
      </w:pPr>
      <w:r w:rsidRPr="005F6B0A">
        <w:rPr>
          <w:rFonts w:ascii="EucrosiaUPC" w:hAnsi="EucrosiaUPC" w:cs="EucrosiaUPC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1F52" w:rsidRPr="005F6B0A" w:rsidRDefault="000C1F52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/>
          <w:b/>
          <w:bCs/>
          <w:sz w:val="32"/>
          <w:szCs w:val="32"/>
        </w:rPr>
      </w:pPr>
    </w:p>
    <w:p w:rsidR="000C1F52" w:rsidRPr="005F6B0A" w:rsidRDefault="000C1F52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/>
          <w:b/>
          <w:bCs/>
          <w:color w:val="7F7F7F"/>
          <w:sz w:val="32"/>
          <w:szCs w:val="32"/>
        </w:rPr>
      </w:pPr>
      <w:r w:rsidRPr="005F6B0A">
        <w:rPr>
          <w:rFonts w:ascii="EucrosiaUPC" w:hAnsi="EucrosiaUPC" w:cs="EucrosiaUPC"/>
          <w:b/>
          <w:bCs/>
          <w:sz w:val="32"/>
          <w:szCs w:val="32"/>
          <w:cs/>
        </w:rPr>
        <w:t xml:space="preserve">ผลงานทางวิชาการ </w:t>
      </w:r>
    </w:p>
    <w:p w:rsidR="000C1F52" w:rsidRDefault="000C1F52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 w:hint="cs"/>
          <w:b/>
          <w:bCs/>
          <w:i/>
          <w:iCs/>
          <w:color w:val="A6A6A6"/>
          <w:sz w:val="32"/>
          <w:szCs w:val="32"/>
        </w:rPr>
      </w:pPr>
      <w:r w:rsidRPr="005F6B0A">
        <w:rPr>
          <w:rFonts w:ascii="EucrosiaUPC" w:hAnsi="EucrosiaUPC" w:cs="EucrosiaUPC"/>
          <w:b/>
          <w:bCs/>
          <w:i/>
          <w:iCs/>
          <w:color w:val="A6A6A6"/>
          <w:sz w:val="32"/>
          <w:szCs w:val="32"/>
        </w:rPr>
        <w:t>(</w:t>
      </w:r>
      <w:r w:rsidRPr="005F6B0A">
        <w:rPr>
          <w:rFonts w:ascii="EucrosiaUPC" w:hAnsi="EucrosiaUPC" w:cs="EucrosiaUPC"/>
          <w:b/>
          <w:bCs/>
          <w:i/>
          <w:iCs/>
          <w:color w:val="A6A6A6"/>
          <w:sz w:val="32"/>
          <w:szCs w:val="32"/>
          <w:cs/>
        </w:rPr>
        <w:t>เขียนตามรูปแบบอ้างอิง</w:t>
      </w:r>
      <w:r w:rsidRPr="005F6B0A">
        <w:rPr>
          <w:rFonts w:ascii="EucrosiaUPC" w:hAnsi="EucrosiaUPC" w:cs="EucrosiaUPC"/>
          <w:b/>
          <w:bCs/>
          <w:i/>
          <w:iCs/>
          <w:color w:val="A6A6A6"/>
          <w:sz w:val="32"/>
          <w:szCs w:val="32"/>
        </w:rPr>
        <w:t xml:space="preserve"> Vancouver </w:t>
      </w:r>
      <w:r w:rsidRPr="005F6B0A">
        <w:rPr>
          <w:rFonts w:ascii="EucrosiaUPC" w:hAnsi="EucrosiaUPC" w:cs="EucrosiaUPC"/>
          <w:b/>
          <w:bCs/>
          <w:i/>
          <w:iCs/>
          <w:color w:val="A6A6A6"/>
          <w:sz w:val="32"/>
          <w:szCs w:val="32"/>
          <w:cs/>
        </w:rPr>
        <w:t xml:space="preserve">หรือ </w:t>
      </w:r>
      <w:r w:rsidRPr="005F6B0A">
        <w:rPr>
          <w:rFonts w:ascii="EucrosiaUPC" w:hAnsi="EucrosiaUPC" w:cs="EucrosiaUPC"/>
          <w:b/>
          <w:bCs/>
          <w:i/>
          <w:iCs/>
          <w:color w:val="A6A6A6"/>
          <w:sz w:val="32"/>
          <w:szCs w:val="32"/>
        </w:rPr>
        <w:t xml:space="preserve">APA </w:t>
      </w:r>
      <w:r w:rsidRPr="005F6B0A">
        <w:rPr>
          <w:rFonts w:ascii="EucrosiaUPC" w:hAnsi="EucrosiaUPC" w:cs="EucrosiaUPC"/>
          <w:b/>
          <w:bCs/>
          <w:i/>
          <w:iCs/>
          <w:color w:val="A6A6A6"/>
          <w:sz w:val="32"/>
          <w:szCs w:val="32"/>
          <w:cs/>
        </w:rPr>
        <w:t>โดยเขียนในรูปแบบใดก็ได้แต่ควรเป็นรูปแบบเดียวกันทั้งเอกสาร</w:t>
      </w:r>
      <w:r w:rsidRPr="005F6B0A">
        <w:rPr>
          <w:rFonts w:ascii="EucrosiaUPC" w:hAnsi="EucrosiaUPC" w:cs="EucrosiaUPC"/>
          <w:b/>
          <w:bCs/>
          <w:i/>
          <w:iCs/>
          <w:color w:val="A6A6A6"/>
          <w:sz w:val="32"/>
          <w:szCs w:val="32"/>
        </w:rPr>
        <w:t>)</w:t>
      </w:r>
    </w:p>
    <w:p w:rsidR="005F6B0A" w:rsidRPr="005F6B0A" w:rsidRDefault="005F6B0A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</w:pPr>
      <w:r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  <w:t>1.</w:t>
      </w:r>
      <w:r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  <w:tab/>
        <w:t>งานวิจัย</w:t>
      </w:r>
    </w:p>
    <w:p w:rsidR="000C1F52" w:rsidRPr="001F5FE5" w:rsidRDefault="005F6B0A" w:rsidP="000C1F52">
      <w:pPr>
        <w:pStyle w:val="Default"/>
        <w:tabs>
          <w:tab w:val="left" w:pos="426"/>
          <w:tab w:val="left" w:pos="993"/>
        </w:tabs>
        <w:ind w:right="-897"/>
        <w:rPr>
          <w:rFonts w:ascii="EucrosiaUPC" w:hAnsi="EucrosiaUPC" w:cs="EucrosiaUPC" w:hint="cs"/>
          <w:b/>
          <w:bCs/>
          <w:sz w:val="32"/>
          <w:szCs w:val="32"/>
          <w:cs/>
        </w:rPr>
      </w:pPr>
      <w:r>
        <w:rPr>
          <w:rFonts w:ascii="EucrosiaUPC" w:hAnsi="EucrosiaUPC" w:cs="EucrosiaUPC" w:hint="cs"/>
          <w:b/>
          <w:bCs/>
          <w:sz w:val="32"/>
          <w:szCs w:val="32"/>
          <w:cs/>
        </w:rPr>
        <w:tab/>
        <w:t>1.</w:t>
      </w:r>
      <w:r w:rsidR="000C1F52" w:rsidRPr="005F6B0A">
        <w:rPr>
          <w:rFonts w:ascii="EucrosiaUPC" w:hAnsi="EucrosiaUPC" w:cs="EucrosiaUPC"/>
          <w:b/>
          <w:bCs/>
          <w:sz w:val="32"/>
          <w:szCs w:val="32"/>
          <w:cs/>
        </w:rPr>
        <w:t>1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ab/>
      </w:r>
      <w:r w:rsidR="000C1F52" w:rsidRPr="005F6B0A">
        <w:rPr>
          <w:rFonts w:ascii="EucrosiaUPC" w:hAnsi="EucrosiaUPC" w:cs="EucrosiaUPC"/>
          <w:b/>
          <w:bCs/>
          <w:sz w:val="32"/>
          <w:szCs w:val="32"/>
          <w:cs/>
        </w:rPr>
        <w:t>บทความวิจัยตีพิมพ์ในวารสารวิชาการระดับชาติและนานาชาติ</w:t>
      </w:r>
      <w:r w:rsidR="001F5FE5">
        <w:rPr>
          <w:rFonts w:ascii="EucrosiaUPC" w:hAnsi="EucrosiaUPC" w:cs="EucrosiaUPC"/>
          <w:b/>
          <w:bCs/>
          <w:sz w:val="32"/>
          <w:szCs w:val="32"/>
        </w:rPr>
        <w:t xml:space="preserve"> </w:t>
      </w:r>
      <w:r w:rsidR="001F5FE5">
        <w:rPr>
          <w:rFonts w:ascii="EucrosiaUPC" w:hAnsi="EucrosiaUPC" w:cs="EucrosiaUPC" w:hint="cs"/>
          <w:b/>
          <w:bCs/>
          <w:sz w:val="32"/>
          <w:szCs w:val="32"/>
          <w:cs/>
        </w:rPr>
        <w:t>(อยู่ในฐาน</w:t>
      </w:r>
      <w:r w:rsidR="00B859C8">
        <w:rPr>
          <w:rFonts w:ascii="EucrosiaUPC" w:hAnsi="EucrosiaUPC" w:cs="EucrosiaUPC" w:hint="cs"/>
          <w:b/>
          <w:bCs/>
          <w:sz w:val="32"/>
          <w:szCs w:val="32"/>
          <w:cs/>
        </w:rPr>
        <w:t>ข้อมูล</w:t>
      </w:r>
      <w:r w:rsidR="001F5FE5">
        <w:rPr>
          <w:rFonts w:ascii="EucrosiaUPC" w:hAnsi="EucrosiaUPC" w:cs="EucrosiaUPC" w:hint="cs"/>
          <w:b/>
          <w:bCs/>
          <w:sz w:val="32"/>
          <w:szCs w:val="32"/>
          <w:cs/>
        </w:rPr>
        <w:t>ของ สกอ.)</w:t>
      </w:r>
    </w:p>
    <w:tbl>
      <w:tblPr>
        <w:tblW w:w="957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0C1F52" w:rsidRPr="005F6B0A" w:rsidTr="000C1F52">
        <w:trPr>
          <w:trHeight w:val="345"/>
        </w:trPr>
        <w:tc>
          <w:tcPr>
            <w:tcW w:w="9571" w:type="dxa"/>
          </w:tcPr>
          <w:p w:rsidR="000C1F52" w:rsidRPr="005F6B0A" w:rsidRDefault="000C1F52" w:rsidP="000C1F52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EucrosiaUPC" w:hAnsi="EucrosiaUPC" w:cs="EucrosiaUPC"/>
                <w:color w:val="A6A6A6"/>
                <w:sz w:val="32"/>
                <w:szCs w:val="32"/>
              </w:rPr>
            </w:pPr>
            <w:r w:rsidRPr="005F6B0A">
              <w:rPr>
                <w:rFonts w:ascii="EucrosiaUPC" w:hAnsi="EucrosiaUPC" w:cs="EucrosiaUPC"/>
                <w:color w:val="A6A6A6"/>
                <w:sz w:val="32"/>
                <w:szCs w:val="32"/>
                <w:u w:val="single"/>
                <w:cs/>
              </w:rPr>
              <w:t>ตัวอย่าง</w:t>
            </w:r>
            <w:r w:rsidRPr="005F6B0A">
              <w:rPr>
                <w:rFonts w:ascii="EucrosiaUPC" w:hAnsi="EucrosiaUPC" w:cs="EucrosiaUPC"/>
                <w:color w:val="A6A6A6"/>
                <w:sz w:val="32"/>
                <w:szCs w:val="32"/>
                <w:u w:val="single"/>
              </w:rPr>
              <w:t xml:space="preserve"> (Vancouver style)</w:t>
            </w:r>
          </w:p>
        </w:tc>
      </w:tr>
      <w:tr w:rsidR="000C1F52" w:rsidRPr="005F6B0A" w:rsidTr="000C1F52">
        <w:trPr>
          <w:trHeight w:val="345"/>
        </w:trPr>
        <w:tc>
          <w:tcPr>
            <w:tcW w:w="9571" w:type="dxa"/>
          </w:tcPr>
          <w:p w:rsidR="000C1F52" w:rsidRPr="005F6B0A" w:rsidRDefault="000C1F52" w:rsidP="000C1F52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EucrosiaUPC" w:hAnsi="EucrosiaUPC" w:cs="EucrosiaUPC"/>
                <w:color w:val="A6A6A6"/>
                <w:sz w:val="32"/>
                <w:szCs w:val="32"/>
              </w:rPr>
            </w:pPr>
            <w:r w:rsidRPr="005F6B0A">
              <w:rPr>
                <w:rFonts w:ascii="EucrosiaUPC" w:hAnsi="EucrosiaUPC" w:cs="EucrosiaUPC"/>
                <w:color w:val="A6A6A6"/>
                <w:sz w:val="32"/>
                <w:szCs w:val="32"/>
              </w:rPr>
              <w:t xml:space="preserve">Kane RA, Kane RL. Effect of genetic testing for risk of Alzheimer's disease. N </w:t>
            </w:r>
            <w:proofErr w:type="spellStart"/>
            <w:r w:rsidRPr="005F6B0A">
              <w:rPr>
                <w:rFonts w:ascii="EucrosiaUPC" w:hAnsi="EucrosiaUPC" w:cs="EucrosiaUPC"/>
                <w:color w:val="A6A6A6"/>
                <w:sz w:val="32"/>
                <w:szCs w:val="32"/>
              </w:rPr>
              <w:t>Engl</w:t>
            </w:r>
            <w:proofErr w:type="spellEnd"/>
            <w:r w:rsidRPr="005F6B0A">
              <w:rPr>
                <w:rFonts w:ascii="EucrosiaUPC" w:hAnsi="EucrosiaUPC" w:cs="EucrosiaUPC"/>
                <w:color w:val="A6A6A6"/>
                <w:sz w:val="32"/>
                <w:szCs w:val="32"/>
              </w:rPr>
              <w:t xml:space="preserve"> J Med 2009; </w:t>
            </w:r>
          </w:p>
          <w:p w:rsidR="000C1F52" w:rsidRPr="005F6B0A" w:rsidRDefault="000C1F52" w:rsidP="000C1F52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EucrosiaUPC" w:hAnsi="EucrosiaUPC" w:cs="EucrosiaUPC"/>
                <w:color w:val="A6A6A6"/>
                <w:sz w:val="32"/>
                <w:szCs w:val="32"/>
              </w:rPr>
            </w:pPr>
            <w:r w:rsidRPr="005F6B0A">
              <w:rPr>
                <w:rFonts w:ascii="EucrosiaUPC" w:hAnsi="EucrosiaUPC" w:cs="EucrosiaUPC"/>
                <w:color w:val="A6A6A6"/>
                <w:sz w:val="32"/>
                <w:szCs w:val="32"/>
              </w:rPr>
              <w:t xml:space="preserve">         361:298-9. </w:t>
            </w:r>
          </w:p>
          <w:p w:rsidR="000C1F52" w:rsidRPr="005F6B0A" w:rsidRDefault="000C1F52" w:rsidP="000C1F52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EucrosiaUPC" w:hAnsi="EucrosiaUPC" w:cs="EucrosiaUPC"/>
                <w:color w:val="A6A6A6"/>
                <w:sz w:val="32"/>
                <w:szCs w:val="32"/>
              </w:rPr>
            </w:pPr>
            <w:r w:rsidRPr="005F6B0A">
              <w:rPr>
                <w:rFonts w:ascii="EucrosiaUPC" w:hAnsi="EucrosiaUPC" w:cs="EucrosiaUPC"/>
                <w:color w:val="A6A6A6"/>
                <w:sz w:val="32"/>
                <w:szCs w:val="32"/>
                <w:cs/>
              </w:rPr>
              <w:t xml:space="preserve">จิราภรณ์ จันทร์จร. การใช้โปรแกรม </w:t>
            </w:r>
            <w:r w:rsidRPr="005F6B0A">
              <w:rPr>
                <w:rFonts w:ascii="EucrosiaUPC" w:hAnsi="EucrosiaUPC" w:cs="EucrosiaUPC"/>
                <w:color w:val="A6A6A6"/>
                <w:sz w:val="32"/>
                <w:szCs w:val="32"/>
              </w:rPr>
              <w:t xml:space="preserve">EndNote: </w:t>
            </w:r>
            <w:r w:rsidRPr="005F6B0A">
              <w:rPr>
                <w:rFonts w:ascii="EucrosiaUPC" w:hAnsi="EucrosiaUPC" w:cs="EucrosiaUPC"/>
                <w:color w:val="A6A6A6"/>
                <w:sz w:val="32"/>
                <w:szCs w:val="32"/>
                <w:cs/>
              </w:rPr>
              <w:t>จัดการเอกสารอ้างอิงทางการแพทย์. จุฬาลงกรณ์เวชสาร</w:t>
            </w:r>
            <w:r w:rsidRPr="005F6B0A">
              <w:rPr>
                <w:rFonts w:ascii="EucrosiaUPC" w:hAnsi="EucrosiaUPC" w:cs="EucrosiaUPC"/>
                <w:color w:val="A6A6A6"/>
                <w:sz w:val="32"/>
                <w:szCs w:val="32"/>
              </w:rPr>
              <w:t xml:space="preserve"> </w:t>
            </w:r>
          </w:p>
          <w:p w:rsidR="000C1F52" w:rsidRPr="005F6B0A" w:rsidRDefault="000C1F52" w:rsidP="000C1F52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EucrosiaUPC" w:hAnsi="EucrosiaUPC" w:cs="EucrosiaUPC"/>
                <w:color w:val="A6A6A6"/>
                <w:sz w:val="32"/>
                <w:szCs w:val="32"/>
              </w:rPr>
            </w:pPr>
            <w:r w:rsidRPr="005F6B0A">
              <w:rPr>
                <w:rFonts w:ascii="EucrosiaUPC" w:hAnsi="EucrosiaUPC" w:cs="EucrosiaUPC"/>
                <w:color w:val="A6A6A6"/>
                <w:sz w:val="32"/>
                <w:szCs w:val="32"/>
              </w:rPr>
              <w:t xml:space="preserve">         </w:t>
            </w:r>
            <w:proofErr w:type="gramStart"/>
            <w:r w:rsidRPr="005F6B0A">
              <w:rPr>
                <w:rFonts w:ascii="EucrosiaUPC" w:hAnsi="EucrosiaUPC" w:cs="EucrosiaUPC"/>
                <w:color w:val="A6A6A6"/>
                <w:sz w:val="32"/>
                <w:szCs w:val="32"/>
              </w:rPr>
              <w:t>2551;52:241</w:t>
            </w:r>
            <w:proofErr w:type="gramEnd"/>
            <w:r w:rsidRPr="005F6B0A">
              <w:rPr>
                <w:rFonts w:ascii="EucrosiaUPC" w:hAnsi="EucrosiaUPC" w:cs="EucrosiaUPC"/>
                <w:color w:val="A6A6A6"/>
                <w:sz w:val="32"/>
                <w:szCs w:val="32"/>
              </w:rPr>
              <w:t>-53.</w:t>
            </w:r>
          </w:p>
          <w:p w:rsidR="000C1F52" w:rsidRPr="005F6B0A" w:rsidRDefault="000C1F52" w:rsidP="000C1F52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EucrosiaUPC" w:hAnsi="EucrosiaUPC" w:cs="EucrosiaUPC"/>
                <w:color w:val="A6A6A6"/>
                <w:sz w:val="32"/>
                <w:szCs w:val="40"/>
              </w:rPr>
            </w:pPr>
            <w:proofErr w:type="spellStart"/>
            <w:r w:rsidRPr="005F6B0A">
              <w:rPr>
                <w:rFonts w:ascii="EucrosiaUPC" w:hAnsi="EucrosiaUPC" w:cs="EucrosiaUPC"/>
                <w:color w:val="A6A6A6"/>
                <w:sz w:val="32"/>
                <w:szCs w:val="40"/>
              </w:rPr>
              <w:t>Anamnart</w:t>
            </w:r>
            <w:proofErr w:type="spellEnd"/>
            <w:r w:rsidRPr="005F6B0A">
              <w:rPr>
                <w:rFonts w:ascii="EucrosiaUPC" w:hAnsi="EucrosiaUPC" w:cs="EucrosiaUPC"/>
                <w:color w:val="A6A6A6"/>
                <w:sz w:val="32"/>
                <w:szCs w:val="40"/>
              </w:rPr>
              <w:t xml:space="preserve"> C, </w:t>
            </w:r>
            <w:proofErr w:type="spellStart"/>
            <w:r w:rsidRPr="005F6B0A">
              <w:rPr>
                <w:rFonts w:ascii="EucrosiaUPC" w:hAnsi="EucrosiaUPC" w:cs="EucrosiaUPC"/>
                <w:color w:val="A6A6A6"/>
                <w:sz w:val="32"/>
                <w:szCs w:val="40"/>
              </w:rPr>
              <w:t>Poungvarin</w:t>
            </w:r>
            <w:proofErr w:type="spellEnd"/>
            <w:r w:rsidRPr="005F6B0A">
              <w:rPr>
                <w:rFonts w:ascii="EucrosiaUPC" w:hAnsi="EucrosiaUPC" w:cs="EucrosiaUPC"/>
                <w:color w:val="A6A6A6"/>
                <w:sz w:val="32"/>
                <w:szCs w:val="40"/>
              </w:rPr>
              <w:t xml:space="preserve"> N. Patent foramen </w:t>
            </w:r>
            <w:proofErr w:type="spellStart"/>
            <w:r w:rsidRPr="005F6B0A">
              <w:rPr>
                <w:rFonts w:ascii="EucrosiaUPC" w:hAnsi="EucrosiaUPC" w:cs="EucrosiaUPC"/>
                <w:color w:val="A6A6A6"/>
                <w:sz w:val="32"/>
                <w:szCs w:val="40"/>
              </w:rPr>
              <w:t>ovale</w:t>
            </w:r>
            <w:proofErr w:type="spellEnd"/>
            <w:r w:rsidRPr="005F6B0A">
              <w:rPr>
                <w:rFonts w:ascii="EucrosiaUPC" w:hAnsi="EucrosiaUPC" w:cs="EucrosiaUPC"/>
                <w:color w:val="A6A6A6"/>
                <w:sz w:val="32"/>
                <w:szCs w:val="40"/>
              </w:rPr>
              <w:t xml:space="preserve"> and recurrent transient neurological symptoms: </w:t>
            </w:r>
          </w:p>
          <w:p w:rsidR="000C1F52" w:rsidRPr="005F6B0A" w:rsidRDefault="000C1F52" w:rsidP="000C1F52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EucrosiaUPC" w:hAnsi="EucrosiaUPC" w:cs="EucrosiaUPC"/>
                <w:color w:val="A6A6A6"/>
                <w:sz w:val="32"/>
                <w:szCs w:val="32"/>
                <w:cs/>
              </w:rPr>
            </w:pPr>
            <w:r w:rsidRPr="005F6B0A">
              <w:rPr>
                <w:rFonts w:ascii="EucrosiaUPC" w:hAnsi="EucrosiaUPC" w:cs="EucrosiaUPC"/>
                <w:color w:val="A6A6A6"/>
                <w:sz w:val="32"/>
                <w:szCs w:val="40"/>
              </w:rPr>
              <w:t xml:space="preserve">         a case report and review of literature. J Med Assoc Thai 2011;94 Suppl </w:t>
            </w:r>
            <w:proofErr w:type="gramStart"/>
            <w:r w:rsidRPr="005F6B0A">
              <w:rPr>
                <w:rFonts w:ascii="EucrosiaUPC" w:hAnsi="EucrosiaUPC" w:cs="EucrosiaUPC"/>
                <w:color w:val="A6A6A6"/>
                <w:sz w:val="32"/>
                <w:szCs w:val="40"/>
              </w:rPr>
              <w:t>1:S</w:t>
            </w:r>
            <w:proofErr w:type="gramEnd"/>
            <w:r w:rsidRPr="005F6B0A">
              <w:rPr>
                <w:rFonts w:ascii="EucrosiaUPC" w:hAnsi="EucrosiaUPC" w:cs="EucrosiaUPC"/>
                <w:color w:val="A6A6A6"/>
                <w:sz w:val="32"/>
                <w:szCs w:val="40"/>
              </w:rPr>
              <w:t>264-8.</w:t>
            </w:r>
          </w:p>
        </w:tc>
      </w:tr>
      <w:tr w:rsidR="000C1F52" w:rsidRPr="005F6B0A" w:rsidTr="000C1F52">
        <w:trPr>
          <w:trHeight w:val="345"/>
        </w:trPr>
        <w:tc>
          <w:tcPr>
            <w:tcW w:w="9571" w:type="dxa"/>
          </w:tcPr>
          <w:p w:rsidR="000C1F52" w:rsidRPr="005F6B0A" w:rsidRDefault="000C1F52" w:rsidP="000C1F52">
            <w:pPr>
              <w:pStyle w:val="Default"/>
              <w:tabs>
                <w:tab w:val="left" w:pos="426"/>
                <w:tab w:val="left" w:pos="993"/>
              </w:tabs>
              <w:ind w:right="-25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F6B0A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F6B0A">
              <w:rPr>
                <w:rFonts w:ascii="EucrosiaUPC" w:hAnsi="EucrosiaUPC" w:cs="EucrosiaUPC"/>
                <w:b/>
                <w:bCs/>
                <w:sz w:val="32"/>
                <w:szCs w:val="32"/>
              </w:rPr>
              <w:t>.......................</w:t>
            </w:r>
          </w:p>
        </w:tc>
      </w:tr>
    </w:tbl>
    <w:p w:rsidR="000C1F52" w:rsidRPr="005F6B0A" w:rsidRDefault="000C1F52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/>
          <w:b/>
          <w:bCs/>
          <w:sz w:val="32"/>
          <w:szCs w:val="32"/>
        </w:rPr>
      </w:pPr>
    </w:p>
    <w:p w:rsidR="000C1F52" w:rsidRPr="005F6B0A" w:rsidRDefault="005F6B0A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 w:hint="cs"/>
          <w:b/>
          <w:bCs/>
          <w:sz w:val="32"/>
          <w:szCs w:val="32"/>
          <w:cs/>
        </w:rPr>
        <w:tab/>
        <w:t>1.</w:t>
      </w:r>
      <w:r w:rsidR="000C1F52" w:rsidRPr="005F6B0A">
        <w:rPr>
          <w:rFonts w:ascii="EucrosiaUPC" w:hAnsi="EucrosiaUPC" w:cs="EucrosiaUPC"/>
          <w:b/>
          <w:bCs/>
          <w:sz w:val="32"/>
          <w:szCs w:val="32"/>
          <w:cs/>
        </w:rPr>
        <w:t>2  บทความ</w:t>
      </w:r>
      <w:r w:rsidR="001F5FE5">
        <w:rPr>
          <w:rFonts w:ascii="EucrosiaUPC" w:hAnsi="EucrosiaUPC" w:cs="EucrosiaUPC" w:hint="cs"/>
          <w:b/>
          <w:bCs/>
          <w:sz w:val="32"/>
          <w:szCs w:val="32"/>
          <w:cs/>
        </w:rPr>
        <w:t>วิจัย</w:t>
      </w:r>
      <w:r w:rsidR="000C1F52" w:rsidRPr="005F6B0A">
        <w:rPr>
          <w:rFonts w:ascii="EucrosiaUPC" w:hAnsi="EucrosiaUPC" w:cs="EucrosiaUPC"/>
          <w:b/>
          <w:bCs/>
          <w:sz w:val="32"/>
          <w:szCs w:val="32"/>
          <w:cs/>
        </w:rPr>
        <w:t>ที่ได้รับการตีพิมพ์ฉบับเต็มจากการประชุมวิชาการระดับชาติหรือนานาชาติ</w:t>
      </w:r>
    </w:p>
    <w:p w:rsidR="000C1F52" w:rsidRPr="005F6B0A" w:rsidRDefault="000C1F52" w:rsidP="000C1F5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EucrosiaUPC" w:hAnsi="EucrosiaUPC" w:cs="EucrosiaUPC"/>
          <w:color w:val="A6A6A6"/>
          <w:sz w:val="32"/>
          <w:szCs w:val="32"/>
        </w:rPr>
      </w:pPr>
      <w:r w:rsidRPr="005F6B0A">
        <w:rPr>
          <w:rFonts w:ascii="EucrosiaUPC" w:hAnsi="EucrosiaUPC" w:cs="EucrosiaUPC"/>
          <w:color w:val="A6A6A6"/>
          <w:sz w:val="32"/>
          <w:szCs w:val="32"/>
        </w:rPr>
        <w:t xml:space="preserve">Kimura J, </w:t>
      </w:r>
      <w:proofErr w:type="spellStart"/>
      <w:r w:rsidRPr="005F6B0A">
        <w:rPr>
          <w:rFonts w:ascii="EucrosiaUPC" w:hAnsi="EucrosiaUPC" w:cs="EucrosiaUPC"/>
          <w:color w:val="A6A6A6"/>
          <w:sz w:val="32"/>
          <w:szCs w:val="32"/>
        </w:rPr>
        <w:t>Shibasaki</w:t>
      </w:r>
      <w:proofErr w:type="spellEnd"/>
      <w:r w:rsidRPr="005F6B0A">
        <w:rPr>
          <w:rFonts w:ascii="EucrosiaUPC" w:hAnsi="EucrosiaUPC" w:cs="EucrosiaUPC"/>
          <w:color w:val="A6A6A6"/>
          <w:sz w:val="32"/>
          <w:szCs w:val="32"/>
        </w:rPr>
        <w:t xml:space="preserve"> H, editors. Recent advances in clinical neurophysiology. Proceedings of the</w:t>
      </w:r>
    </w:p>
    <w:p w:rsidR="000C1F52" w:rsidRPr="005F6B0A" w:rsidRDefault="000C1F52" w:rsidP="000C1F5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EucrosiaUPC" w:hAnsi="EucrosiaUPC" w:cs="EucrosiaUPC"/>
          <w:color w:val="A6A6A6"/>
          <w:sz w:val="32"/>
          <w:szCs w:val="32"/>
        </w:rPr>
      </w:pPr>
      <w:r w:rsidRPr="005F6B0A">
        <w:rPr>
          <w:rFonts w:ascii="EucrosiaUPC" w:hAnsi="EucrosiaUPC" w:cs="EucrosiaUPC"/>
          <w:color w:val="A6A6A6"/>
          <w:sz w:val="32"/>
          <w:szCs w:val="32"/>
        </w:rPr>
        <w:t xml:space="preserve">         10</w:t>
      </w:r>
      <w:r w:rsidRPr="005F6B0A">
        <w:rPr>
          <w:rFonts w:ascii="EucrosiaUPC" w:hAnsi="EucrosiaUPC" w:cs="EucrosiaUPC"/>
          <w:color w:val="A6A6A6"/>
          <w:sz w:val="32"/>
          <w:szCs w:val="32"/>
          <w:vertAlign w:val="superscript"/>
        </w:rPr>
        <w:t xml:space="preserve">th </w:t>
      </w:r>
      <w:r w:rsidRPr="005F6B0A">
        <w:rPr>
          <w:rFonts w:ascii="EucrosiaUPC" w:hAnsi="EucrosiaUPC" w:cs="EucrosiaUPC"/>
          <w:color w:val="A6A6A6"/>
          <w:sz w:val="32"/>
          <w:szCs w:val="32"/>
        </w:rPr>
        <w:t xml:space="preserve">International Congress of EMG and Clinical Neurophysiology; 1995 Oct 15-19; </w:t>
      </w:r>
    </w:p>
    <w:p w:rsidR="000C1F52" w:rsidRPr="005F6B0A" w:rsidRDefault="000C1F52" w:rsidP="000C1F5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EucrosiaUPC" w:hAnsi="EucrosiaUPC" w:cs="EucrosiaUPC"/>
          <w:color w:val="A6A6A6"/>
          <w:sz w:val="32"/>
          <w:szCs w:val="32"/>
        </w:rPr>
      </w:pPr>
      <w:r w:rsidRPr="005F6B0A">
        <w:rPr>
          <w:rFonts w:ascii="EucrosiaUPC" w:hAnsi="EucrosiaUPC" w:cs="EucrosiaUPC"/>
          <w:color w:val="A6A6A6"/>
          <w:sz w:val="32"/>
          <w:szCs w:val="32"/>
        </w:rPr>
        <w:t xml:space="preserve">         </w:t>
      </w:r>
      <w:r w:rsidR="005F6B0A" w:rsidRPr="005F6B0A">
        <w:rPr>
          <w:rFonts w:ascii="EucrosiaUPC" w:hAnsi="EucrosiaUPC" w:cs="EucrosiaUPC"/>
          <w:color w:val="A6A6A6"/>
          <w:sz w:val="32"/>
          <w:szCs w:val="32"/>
        </w:rPr>
        <w:t>Kyoto, Japan</w:t>
      </w:r>
      <w:r w:rsidR="005F6B0A" w:rsidRPr="005F6B0A">
        <w:rPr>
          <w:rFonts w:ascii="EucrosiaUPC" w:hAnsi="EucrosiaUPC" w:cs="EucrosiaUPC"/>
          <w:color w:val="A6A6A6"/>
          <w:sz w:val="32"/>
          <w:szCs w:val="32"/>
          <w:cs/>
        </w:rPr>
        <w:t xml:space="preserve">, </w:t>
      </w:r>
      <w:r w:rsidR="005F6B0A" w:rsidRPr="005F6B0A">
        <w:rPr>
          <w:rFonts w:ascii="EucrosiaUPC" w:hAnsi="EucrosiaUPC" w:cs="EucrosiaUPC"/>
          <w:color w:val="A6A6A6"/>
          <w:sz w:val="32"/>
          <w:szCs w:val="32"/>
        </w:rPr>
        <w:t>p. 1-10.</w:t>
      </w:r>
    </w:p>
    <w:p w:rsidR="000C1F52" w:rsidRPr="005F6B0A" w:rsidRDefault="000C1F52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/>
          <w:b/>
          <w:bCs/>
          <w:color w:val="A6A6A6"/>
          <w:sz w:val="32"/>
          <w:szCs w:val="32"/>
        </w:rPr>
      </w:pPr>
      <w:r w:rsidRPr="005F6B0A">
        <w:rPr>
          <w:rFonts w:ascii="EucrosiaUPC" w:hAnsi="EucrosiaUPC" w:cs="EucrosiaUPC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F6B0A">
        <w:rPr>
          <w:rFonts w:ascii="EucrosiaUPC" w:hAnsi="EucrosiaUPC" w:cs="EucrosiaUPC"/>
          <w:b/>
          <w:bCs/>
          <w:sz w:val="32"/>
          <w:szCs w:val="32"/>
        </w:rPr>
        <w:t>............</w:t>
      </w:r>
      <w:r w:rsidR="005F6B0A" w:rsidRPr="005F6B0A">
        <w:rPr>
          <w:rFonts w:ascii="EucrosiaUPC" w:hAnsi="EucrosiaUPC" w:cs="EucrosiaUPC"/>
          <w:b/>
          <w:bCs/>
          <w:color w:val="A6A6A6"/>
          <w:sz w:val="32"/>
          <w:szCs w:val="32"/>
          <w:cs/>
        </w:rPr>
        <w:t xml:space="preserve"> </w:t>
      </w:r>
      <w:r w:rsidRPr="005F6B0A">
        <w:rPr>
          <w:rFonts w:ascii="EucrosiaUPC" w:hAnsi="EucrosiaUPC" w:cs="EucrosiaUPC"/>
          <w:b/>
          <w:bCs/>
          <w:color w:val="A6A6A6"/>
          <w:sz w:val="32"/>
          <w:szCs w:val="32"/>
          <w:cs/>
        </w:rPr>
        <w:t>หมายเหตุ</w:t>
      </w:r>
      <w:r w:rsidRPr="005F6B0A">
        <w:rPr>
          <w:rFonts w:ascii="EucrosiaUPC" w:hAnsi="EucrosiaUPC" w:cs="EucrosiaUPC"/>
          <w:b/>
          <w:bCs/>
          <w:color w:val="A6A6A6"/>
          <w:sz w:val="32"/>
          <w:szCs w:val="32"/>
        </w:rPr>
        <w:t xml:space="preserve">: </w:t>
      </w:r>
      <w:r w:rsidRPr="005F6B0A">
        <w:rPr>
          <w:rFonts w:ascii="EucrosiaUPC" w:hAnsi="EucrosiaUPC" w:cs="EucrosiaUPC"/>
          <w:b/>
          <w:bCs/>
          <w:color w:val="A6A6A6"/>
          <w:sz w:val="32"/>
          <w:szCs w:val="32"/>
          <w:cs/>
        </w:rPr>
        <w:t>ไม่รวมการนำเสนอผลงานในการประชุมที่เผยแพร่เฉพาะบทคัดย่อ</w:t>
      </w:r>
    </w:p>
    <w:p w:rsidR="000C1F52" w:rsidRDefault="000C1F52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 w:hint="cs"/>
          <w:b/>
          <w:bCs/>
          <w:color w:val="A6A6A6"/>
          <w:sz w:val="32"/>
          <w:szCs w:val="32"/>
        </w:rPr>
      </w:pPr>
    </w:p>
    <w:p w:rsidR="005F6B0A" w:rsidRDefault="005F6B0A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 w:hint="cs"/>
          <w:b/>
          <w:bCs/>
          <w:color w:val="auto"/>
          <w:sz w:val="32"/>
          <w:szCs w:val="32"/>
        </w:rPr>
      </w:pPr>
      <w:r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  <w:t>2</w:t>
      </w:r>
      <w:r w:rsidRPr="005F6B0A"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  <w:t>.</w:t>
      </w:r>
      <w:r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  <w:tab/>
        <w:t xml:space="preserve">ผลงานทางวิชาการในลักษณะอื่น </w:t>
      </w:r>
      <w:r w:rsidRPr="00B859C8">
        <w:rPr>
          <w:rFonts w:ascii="EucrosiaUPC" w:hAnsi="EucrosiaUPC" w:cs="EucrosiaUPC" w:hint="cs"/>
          <w:b/>
          <w:bCs/>
          <w:color w:val="FF0000"/>
          <w:sz w:val="32"/>
          <w:szCs w:val="32"/>
          <w:cs/>
        </w:rPr>
        <w:t>(กรอกเฉพาะที่มี)</w:t>
      </w:r>
    </w:p>
    <w:p w:rsidR="005F6B0A" w:rsidRDefault="005F6B0A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 w:hint="cs"/>
          <w:b/>
          <w:bCs/>
          <w:color w:val="auto"/>
          <w:sz w:val="32"/>
          <w:szCs w:val="32"/>
        </w:rPr>
      </w:pPr>
      <w:r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  <w:tab/>
        <w:t>2.1</w:t>
      </w:r>
      <w:r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  <w:tab/>
        <w:t>ผลงานวิชาการเพื่ออุตสาหกรรม</w:t>
      </w:r>
    </w:p>
    <w:p w:rsidR="005F6B0A" w:rsidRDefault="005F6B0A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/>
          <w:b/>
          <w:bCs/>
          <w:color w:val="auto"/>
          <w:sz w:val="32"/>
          <w:szCs w:val="32"/>
        </w:rPr>
      </w:pPr>
      <w:r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  <w:tab/>
        <w:t>2.2</w:t>
      </w:r>
      <w:r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  <w:tab/>
        <w:t>ผลงานวิชาการเพื่อพัฒนาการเรียนการสอนและการเรียนรู้</w:t>
      </w:r>
    </w:p>
    <w:p w:rsidR="005F6B0A" w:rsidRDefault="005F6B0A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 w:hint="cs"/>
          <w:b/>
          <w:bCs/>
          <w:color w:val="auto"/>
          <w:sz w:val="32"/>
          <w:szCs w:val="32"/>
        </w:rPr>
      </w:pPr>
      <w:r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  <w:tab/>
        <w:t>2.3</w:t>
      </w:r>
      <w:r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  <w:tab/>
        <w:t>ผลงานวิชาการเพื่อพัฒนานโยบายสาธารณะ</w:t>
      </w:r>
    </w:p>
    <w:p w:rsidR="005F6B0A" w:rsidRDefault="005F6B0A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 w:hint="cs"/>
          <w:b/>
          <w:bCs/>
          <w:color w:val="auto"/>
          <w:sz w:val="32"/>
          <w:szCs w:val="32"/>
        </w:rPr>
      </w:pPr>
      <w:r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  <w:tab/>
        <w:t>2.4</w:t>
      </w:r>
      <w:r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  <w:tab/>
        <w:t>กรณีศึกษา (</w:t>
      </w:r>
      <w:r>
        <w:rPr>
          <w:rFonts w:ascii="EucrosiaUPC" w:hAnsi="EucrosiaUPC" w:cs="EucrosiaUPC"/>
          <w:b/>
          <w:bCs/>
          <w:color w:val="auto"/>
          <w:sz w:val="32"/>
          <w:szCs w:val="32"/>
        </w:rPr>
        <w:t>Case Study</w:t>
      </w:r>
      <w:r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  <w:t>)</w:t>
      </w:r>
    </w:p>
    <w:p w:rsidR="005F6B0A" w:rsidRDefault="005F6B0A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 w:hint="cs"/>
          <w:b/>
          <w:bCs/>
          <w:color w:val="auto"/>
          <w:sz w:val="32"/>
          <w:szCs w:val="32"/>
        </w:rPr>
      </w:pPr>
      <w:r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  <w:tab/>
        <w:t>2.5</w:t>
      </w:r>
      <w:r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  <w:tab/>
        <w:t>งานแปล</w:t>
      </w:r>
    </w:p>
    <w:p w:rsidR="005F6B0A" w:rsidRDefault="005F6B0A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 w:hint="cs"/>
          <w:b/>
          <w:bCs/>
          <w:color w:val="auto"/>
          <w:sz w:val="32"/>
          <w:szCs w:val="32"/>
        </w:rPr>
      </w:pPr>
      <w:r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  <w:tab/>
        <w:t>2.6</w:t>
      </w:r>
      <w:r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  <w:tab/>
        <w:t>พจนานุกรม สารานุกรม นามานุกรม และงานวิชาการในลักษณะเดียวกัน</w:t>
      </w:r>
    </w:p>
    <w:p w:rsidR="005F6B0A" w:rsidRDefault="005F6B0A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 w:hint="cs"/>
          <w:b/>
          <w:bCs/>
          <w:color w:val="auto"/>
          <w:sz w:val="32"/>
          <w:szCs w:val="32"/>
        </w:rPr>
      </w:pPr>
      <w:r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  <w:tab/>
        <w:t>2.7</w:t>
      </w:r>
      <w:r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  <w:tab/>
        <w:t>ผลงานสร้างสรรค์ด้านวิทยาศาสตร์และเทคโนโลยี</w:t>
      </w:r>
    </w:p>
    <w:p w:rsidR="005F6B0A" w:rsidRDefault="005F6B0A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 w:hint="cs"/>
          <w:b/>
          <w:bCs/>
          <w:color w:val="auto"/>
          <w:sz w:val="32"/>
          <w:szCs w:val="32"/>
        </w:rPr>
      </w:pPr>
      <w:r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  <w:tab/>
        <w:t>2.8</w:t>
      </w:r>
      <w:r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  <w:tab/>
        <w:t>ผลงานสร้างสรรค์ด้านสุนทรียะ ศิลปะ</w:t>
      </w:r>
    </w:p>
    <w:p w:rsidR="005F6B0A" w:rsidRDefault="005F6B0A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 w:hint="cs"/>
          <w:b/>
          <w:bCs/>
          <w:color w:val="auto"/>
          <w:sz w:val="32"/>
          <w:szCs w:val="32"/>
        </w:rPr>
      </w:pPr>
      <w:r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  <w:tab/>
        <w:t>2.9</w:t>
      </w:r>
      <w:r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  <w:tab/>
        <w:t>สิทธิบัตร</w:t>
      </w:r>
    </w:p>
    <w:p w:rsidR="005F6B0A" w:rsidRDefault="005F6B0A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/>
          <w:b/>
          <w:bCs/>
          <w:color w:val="auto"/>
          <w:sz w:val="32"/>
          <w:szCs w:val="32"/>
        </w:rPr>
      </w:pPr>
      <w:r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  <w:tab/>
        <w:t>2.10</w:t>
      </w:r>
      <w:r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  <w:tab/>
        <w:t>ซอฟต์แวร์</w:t>
      </w:r>
      <w:r w:rsidRPr="005F6B0A">
        <w:rPr>
          <w:rFonts w:ascii="EucrosiaUPC" w:hAnsi="EucrosiaUPC" w:cs="EucrosiaUPC" w:hint="cs"/>
          <w:b/>
          <w:bCs/>
          <w:color w:val="auto"/>
          <w:sz w:val="32"/>
          <w:szCs w:val="32"/>
          <w:cs/>
        </w:rPr>
        <w:tab/>
      </w:r>
    </w:p>
    <w:p w:rsidR="005F6B0A" w:rsidRPr="005F6B0A" w:rsidRDefault="005F6B0A" w:rsidP="000C1F52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/>
          <w:b/>
          <w:bCs/>
          <w:color w:val="auto"/>
          <w:sz w:val="32"/>
          <w:szCs w:val="32"/>
          <w:cs/>
        </w:rPr>
      </w:pPr>
    </w:p>
    <w:p w:rsidR="001F5FE5" w:rsidRDefault="001F5FE5" w:rsidP="000C1F5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330"/>
        <w:rPr>
          <w:rFonts w:ascii="EucrosiaUPC" w:hAnsi="EucrosiaUPC" w:cs="EucrosiaUPC"/>
          <w:b/>
          <w:bCs/>
          <w:color w:val="A6A6A6"/>
          <w:sz w:val="32"/>
          <w:szCs w:val="32"/>
        </w:rPr>
      </w:pPr>
    </w:p>
    <w:p w:rsidR="005F6B0A" w:rsidRDefault="00BB01E4" w:rsidP="005F6B0A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 w:hint="cs"/>
          <w:b/>
          <w:bCs/>
          <w:sz w:val="32"/>
          <w:szCs w:val="32"/>
        </w:rPr>
      </w:pPr>
      <w:r>
        <w:rPr>
          <w:rFonts w:ascii="EucrosiaUPC" w:hAnsi="EucrosiaUPC" w:cs="EucrosiaUPC" w:hint="cs"/>
          <w:b/>
          <w:bCs/>
          <w:sz w:val="32"/>
          <w:szCs w:val="32"/>
          <w:cs/>
        </w:rPr>
        <w:t>3</w:t>
      </w:r>
      <w:r w:rsidR="005F6B0A">
        <w:rPr>
          <w:rFonts w:ascii="EucrosiaUPC" w:hAnsi="EucrosiaUPC" w:cs="EucrosiaUPC" w:hint="cs"/>
          <w:b/>
          <w:bCs/>
          <w:sz w:val="32"/>
          <w:szCs w:val="32"/>
          <w:cs/>
        </w:rPr>
        <w:t>.</w:t>
      </w:r>
      <w:r w:rsidR="005F6B0A">
        <w:rPr>
          <w:rFonts w:ascii="EucrosiaUPC" w:hAnsi="EucrosiaUPC" w:cs="EucrosiaUPC" w:hint="cs"/>
          <w:b/>
          <w:bCs/>
          <w:sz w:val="32"/>
          <w:szCs w:val="32"/>
          <w:cs/>
        </w:rPr>
        <w:tab/>
        <w:t>ตำรา/หนังสือ/บทความทางวิชาการ</w:t>
      </w:r>
    </w:p>
    <w:p w:rsidR="001F5FE5" w:rsidRPr="005F6B0A" w:rsidRDefault="001F5FE5" w:rsidP="001F5FE5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EucrosiaUPC" w:hAnsi="EucrosiaUPC" w:cs="EucrosiaUPC"/>
          <w:color w:val="A6A6A6"/>
          <w:sz w:val="31"/>
          <w:szCs w:val="31"/>
        </w:rPr>
      </w:pPr>
      <w:r w:rsidRPr="005F6B0A">
        <w:rPr>
          <w:rFonts w:ascii="EucrosiaUPC" w:hAnsi="EucrosiaUPC" w:cs="EucrosiaUPC"/>
          <w:color w:val="A6A6A6"/>
          <w:sz w:val="31"/>
          <w:szCs w:val="31"/>
          <w:cs/>
        </w:rPr>
        <w:t>ตัวอย่าง</w:t>
      </w:r>
    </w:p>
    <w:p w:rsidR="001F5FE5" w:rsidRPr="005F6B0A" w:rsidRDefault="001F5FE5" w:rsidP="001F5FE5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330"/>
        <w:rPr>
          <w:rFonts w:ascii="EucrosiaUPC" w:hAnsi="EucrosiaUPC" w:cs="EucrosiaUPC"/>
          <w:color w:val="A6A6A6"/>
          <w:sz w:val="31"/>
          <w:szCs w:val="31"/>
        </w:rPr>
      </w:pPr>
      <w:r w:rsidRPr="005F6B0A">
        <w:rPr>
          <w:rFonts w:ascii="EucrosiaUPC" w:hAnsi="EucrosiaUPC" w:cs="EucrosiaUPC"/>
          <w:color w:val="A6A6A6"/>
          <w:sz w:val="31"/>
          <w:szCs w:val="31"/>
          <w:cs/>
        </w:rPr>
        <w:t>รังสรรค์</w:t>
      </w:r>
      <w:r w:rsidRPr="005F6B0A">
        <w:rPr>
          <w:rFonts w:ascii="EucrosiaUPC" w:hAnsi="EucrosiaUPC" w:cs="EucrosiaUPC"/>
          <w:color w:val="A6A6A6"/>
          <w:sz w:val="31"/>
          <w:szCs w:val="31"/>
        </w:rPr>
        <w:t xml:space="preserve"> </w:t>
      </w:r>
      <w:r w:rsidRPr="005F6B0A">
        <w:rPr>
          <w:rFonts w:ascii="EucrosiaUPC" w:hAnsi="EucrosiaUPC" w:cs="EucrosiaUPC"/>
          <w:color w:val="A6A6A6"/>
          <w:sz w:val="31"/>
          <w:szCs w:val="31"/>
          <w:cs/>
        </w:rPr>
        <w:t>ปัญญาธัญญะ</w:t>
      </w:r>
      <w:r w:rsidRPr="005F6B0A">
        <w:rPr>
          <w:rFonts w:ascii="EucrosiaUPC" w:hAnsi="EucrosiaUPC" w:cs="EucrosiaUPC"/>
          <w:color w:val="A6A6A6"/>
          <w:sz w:val="31"/>
          <w:szCs w:val="31"/>
        </w:rPr>
        <w:t xml:space="preserve">. </w:t>
      </w:r>
      <w:r w:rsidRPr="005F6B0A">
        <w:rPr>
          <w:rFonts w:ascii="EucrosiaUPC" w:hAnsi="EucrosiaUPC" w:cs="EucrosiaUPC"/>
          <w:color w:val="A6A6A6"/>
          <w:sz w:val="31"/>
          <w:szCs w:val="31"/>
          <w:cs/>
        </w:rPr>
        <w:t>โรคติดเชื้อของระบบประสาทกลางในประเทศไทย</w:t>
      </w:r>
      <w:r w:rsidRPr="005F6B0A">
        <w:rPr>
          <w:rFonts w:ascii="EucrosiaUPC" w:hAnsi="EucrosiaUPC" w:cs="EucrosiaUPC"/>
          <w:color w:val="A6A6A6"/>
          <w:sz w:val="31"/>
          <w:szCs w:val="31"/>
        </w:rPr>
        <w:t xml:space="preserve">. </w:t>
      </w:r>
      <w:r w:rsidRPr="005F6B0A">
        <w:rPr>
          <w:rFonts w:ascii="EucrosiaUPC" w:hAnsi="EucrosiaUPC" w:cs="EucrosiaUPC"/>
          <w:color w:val="A6A6A6"/>
          <w:sz w:val="31"/>
          <w:szCs w:val="31"/>
          <w:cs/>
        </w:rPr>
        <w:t>กรุงเทพฯ</w:t>
      </w:r>
      <w:r w:rsidRPr="005F6B0A">
        <w:rPr>
          <w:rFonts w:ascii="EucrosiaUPC" w:hAnsi="EucrosiaUPC" w:cs="EucrosiaUPC"/>
          <w:color w:val="A6A6A6"/>
          <w:sz w:val="31"/>
          <w:szCs w:val="31"/>
        </w:rPr>
        <w:t xml:space="preserve">: </w:t>
      </w:r>
      <w:r w:rsidRPr="005F6B0A">
        <w:rPr>
          <w:rFonts w:ascii="EucrosiaUPC" w:hAnsi="EucrosiaUPC" w:cs="EucrosiaUPC"/>
          <w:color w:val="A6A6A6"/>
          <w:sz w:val="31"/>
          <w:szCs w:val="31"/>
          <w:cs/>
        </w:rPr>
        <w:t>เรือนแก้วการพิมพ์</w:t>
      </w:r>
      <w:r w:rsidRPr="005F6B0A">
        <w:rPr>
          <w:rFonts w:ascii="EucrosiaUPC" w:hAnsi="EucrosiaUPC" w:cs="EucrosiaUPC"/>
          <w:color w:val="A6A6A6"/>
          <w:sz w:val="31"/>
          <w:szCs w:val="31"/>
        </w:rPr>
        <w:t xml:space="preserve">; </w:t>
      </w:r>
    </w:p>
    <w:p w:rsidR="001F5FE5" w:rsidRDefault="001F5FE5" w:rsidP="001F5FE5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330"/>
        <w:rPr>
          <w:rFonts w:ascii="EucrosiaUPC" w:hAnsi="EucrosiaUPC" w:cs="EucrosiaUPC"/>
          <w:b/>
          <w:bCs/>
          <w:color w:val="A6A6A6"/>
          <w:sz w:val="32"/>
          <w:szCs w:val="32"/>
        </w:rPr>
      </w:pPr>
      <w:r w:rsidRPr="005F6B0A">
        <w:rPr>
          <w:rFonts w:ascii="EucrosiaUPC" w:hAnsi="EucrosiaUPC" w:cs="EucrosiaUPC"/>
          <w:color w:val="A6A6A6"/>
          <w:sz w:val="31"/>
          <w:szCs w:val="31"/>
        </w:rPr>
        <w:tab/>
        <w:t xml:space="preserve">     2536.</w:t>
      </w:r>
    </w:p>
    <w:p w:rsidR="005F6B0A" w:rsidRPr="005F6B0A" w:rsidRDefault="005F6B0A" w:rsidP="005F6B0A">
      <w:pPr>
        <w:pStyle w:val="Default"/>
        <w:tabs>
          <w:tab w:val="left" w:pos="426"/>
          <w:tab w:val="left" w:pos="993"/>
        </w:tabs>
        <w:ind w:right="-25"/>
        <w:rPr>
          <w:rFonts w:ascii="EucrosiaUPC" w:hAnsi="EucrosiaUPC" w:cs="EucrosiaUPC"/>
          <w:b/>
          <w:bCs/>
          <w:sz w:val="32"/>
          <w:szCs w:val="32"/>
        </w:rPr>
      </w:pPr>
    </w:p>
    <w:p w:rsidR="005F6B0A" w:rsidRPr="005F6B0A" w:rsidRDefault="005F6B0A" w:rsidP="000C1F5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330"/>
        <w:rPr>
          <w:rFonts w:ascii="EucrosiaUPC" w:hAnsi="EucrosiaUPC" w:cs="EucrosiaUPC"/>
          <w:b/>
          <w:bCs/>
          <w:color w:val="A6A6A6"/>
          <w:sz w:val="32"/>
          <w:szCs w:val="32"/>
          <w:cs/>
        </w:rPr>
      </w:pPr>
    </w:p>
    <w:bookmarkEnd w:id="1"/>
    <w:bookmarkEnd w:id="2"/>
    <w:p w:rsidR="000C1F52" w:rsidRPr="005F6B0A" w:rsidRDefault="000C1F52" w:rsidP="000C1F52">
      <w:pPr>
        <w:tabs>
          <w:tab w:val="left" w:pos="426"/>
          <w:tab w:val="left" w:pos="993"/>
        </w:tabs>
        <w:spacing w:after="0" w:line="240" w:lineRule="auto"/>
        <w:rPr>
          <w:rFonts w:ascii="EucrosiaUPC" w:hAnsi="EucrosiaUPC" w:cs="EucrosiaUPC" w:hint="cs"/>
          <w:color w:val="808080"/>
          <w:sz w:val="32"/>
          <w:szCs w:val="32"/>
        </w:rPr>
      </w:pPr>
    </w:p>
    <w:p w:rsidR="000C1F52" w:rsidRPr="005F6B0A" w:rsidRDefault="000C1F52" w:rsidP="000C1F52">
      <w:pPr>
        <w:tabs>
          <w:tab w:val="left" w:pos="426"/>
          <w:tab w:val="left" w:pos="993"/>
        </w:tabs>
        <w:spacing w:after="0" w:line="240" w:lineRule="auto"/>
        <w:rPr>
          <w:rFonts w:ascii="EucrosiaUPC" w:hAnsi="EucrosiaUPC" w:cs="EucrosiaUPC"/>
          <w:color w:val="808080"/>
          <w:sz w:val="32"/>
          <w:szCs w:val="32"/>
        </w:rPr>
      </w:pPr>
    </w:p>
    <w:p w:rsidR="000C1F52" w:rsidRPr="005F6B0A" w:rsidRDefault="000C1F52" w:rsidP="000C1F52">
      <w:pPr>
        <w:tabs>
          <w:tab w:val="left" w:pos="426"/>
          <w:tab w:val="left" w:pos="993"/>
        </w:tabs>
        <w:spacing w:after="0" w:line="240" w:lineRule="auto"/>
        <w:rPr>
          <w:rFonts w:ascii="EucrosiaUPC" w:hAnsi="EucrosiaUPC" w:cs="EucrosiaUPC"/>
          <w:color w:val="808080"/>
          <w:sz w:val="32"/>
          <w:szCs w:val="32"/>
        </w:rPr>
      </w:pPr>
    </w:p>
    <w:p w:rsidR="000C1F52" w:rsidRPr="005F6B0A" w:rsidRDefault="000C1F52" w:rsidP="000C1F52">
      <w:pPr>
        <w:tabs>
          <w:tab w:val="left" w:pos="426"/>
          <w:tab w:val="left" w:pos="993"/>
        </w:tabs>
        <w:spacing w:after="0" w:line="240" w:lineRule="auto"/>
        <w:rPr>
          <w:rFonts w:ascii="EucrosiaUPC" w:hAnsi="EucrosiaUPC" w:cs="EucrosiaUPC"/>
          <w:color w:val="808080"/>
          <w:sz w:val="32"/>
          <w:szCs w:val="32"/>
        </w:rPr>
      </w:pPr>
    </w:p>
    <w:p w:rsidR="00E8265D" w:rsidRPr="005F6B0A" w:rsidRDefault="00E8265D">
      <w:pPr>
        <w:rPr>
          <w:rFonts w:ascii="EucrosiaUPC" w:hAnsi="EucrosiaUPC" w:cs="EucrosiaUPC"/>
        </w:rPr>
      </w:pPr>
    </w:p>
    <w:sectPr w:rsidR="00E8265D" w:rsidRPr="005F6B0A" w:rsidSect="00E826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06FD8"/>
    <w:multiLevelType w:val="multilevel"/>
    <w:tmpl w:val="1CAA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52"/>
    <w:rsid w:val="000C1F52"/>
    <w:rsid w:val="001F5FE5"/>
    <w:rsid w:val="00351EDF"/>
    <w:rsid w:val="003531D0"/>
    <w:rsid w:val="005F6B0A"/>
    <w:rsid w:val="00A64431"/>
    <w:rsid w:val="00B859C8"/>
    <w:rsid w:val="00BB01E4"/>
    <w:rsid w:val="00BB63CF"/>
    <w:rsid w:val="00BE1246"/>
    <w:rsid w:val="00C36C06"/>
    <w:rsid w:val="00E8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17AFD-ECB7-4660-89D7-F273BC75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F52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1F52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</dc:creator>
  <cp:keywords/>
  <cp:lastModifiedBy>Pattanee Wattanakul</cp:lastModifiedBy>
  <cp:revision>2</cp:revision>
  <cp:lastPrinted>2018-10-03T07:54:00Z</cp:lastPrinted>
  <dcterms:created xsi:type="dcterms:W3CDTF">2022-07-12T09:14:00Z</dcterms:created>
  <dcterms:modified xsi:type="dcterms:W3CDTF">2022-07-12T09:14:00Z</dcterms:modified>
</cp:coreProperties>
</file>